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Marketing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 Manager Business Acumen: Core Knowledge &amp; Understanding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improvements toprocesses,playbooks, and team tools.Helpto define new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time management skills, making trade-offs between time versus resources.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marketing initiatives to achieve shared goals for a defined strategy that supports organizational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marketing bestpractices and use existing tools and processes to drive actions based on shared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businessproblem/ opportunity, marketing objective, strategy, and measurement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With guidance, ensures the alignment of organizationalplans with relevantpeers and/or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Audit, monitor, and review performance for marketing initiative(s) and make improvement recommendations to influence your team’s goals and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 high-levelplans while showing deepknowledge of initiative details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delivery of cross-channel and cross-program marketing tactics in alignment with team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customer showing understanding oftheir needs and requests in order to developa solution.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Impact customer experience (CX) at the initiative(s)level. Contribute to team goals and initiative(s)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Marketing Manager Core Technical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and report out on Key Performance Indicators (KPI’s).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appropriate milestones and schedules, and ensure timely and successful delivery of your initiatives.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accountability for 1-2 initiative level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articulate the context behind the team’s business goals, marketing objectives, and challenges.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progress, identify blockers, and increase the visibility of issues andprovide improvement recommendations.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the interview process and helptrain new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Consider how marketing initiatives impact your team’s goals and the end-customer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effective and concise verbal and written communication (marketing/design/research briefs, integrated marketing plans, creative review docs, MBR/QBR, go-to-market plan, PR/FAQ, OP1/OP2,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 clear, concise and timely verbal and written communication withpeers, managers and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one or more industry analytics tools and capabilities (excel,pivot tables, macros, charts,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data reporting tools to generate actionable insights (Tableau, Quicksight, SQL, Cardboard Analytics, Journey/Page Analyzer, Campaign Analyzer,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 Marketing Channels as needed (Amazon Digital Ads, Search, Paid Social Advertising, Social Media,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