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TECHNICAL WRITER (RET) (3037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27-3042.00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Edit written materials.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material and complete writing assignment according to set standards regarding order, clarity, conciseness, style, and terminology.; Edit, standardize, or make changes to material prepared by other writers or establishment personnel.; Review published materials and recommend revisions or changes in scope, format, content, and methods of reproduction and binding.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Compile technical information or documentation.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material and complete writing assignment according to set standards regarding order, clarity, conciseness, style, and terminology.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records, documents, or other files.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records and files of work and revisions.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Determine presentation subjects or content.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photographs, drawings, sketches, diagrams, and charts to illustrate material.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Research new technologies.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Interview production and engineering personnel and read journals and other material to become familiar with product technologies and production methods.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Write informational material.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or maintain online help documentation.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Review details of technical drawings or specifications.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Study drawings, specifications, mockups, and product samples to integrate and delineate technology, operating procedure, and production sequence and detail.; Review manufacturer's and trade catalogs, drawings and other data relative to operation, maintenance, and service of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layouts for print publications.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in laying out material for publication.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current trends.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developments in specific field to determine need for revisions in previously published materials and development of new material.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Draw detailed or technical illustrations.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Draw sketches to illustrate specified materials or assembly sequence.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Confer with clients to determine needs.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customer representatives, vendors, plant executives, or publisher to establish technical specifications and to determine subject material to be developed for publication.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2.5K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TECHNICAL WRITER (RET) (3037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27-3042.00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