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 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 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Controls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Success Strategies General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 Controller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Programmable Logic Controllers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Microprocessors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