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Early Childhood Educator (3004CB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25-2011.00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3004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life skills.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Teach basic skills, such as color, shape, number and letter recognition, personal hygiene, and social skills.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Teach proper eating habits and personal hygiene.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for basic needs of children.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to children's basic needs by feeding them, dressing them, and changing their diapers.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Serve meals and snacks in accordance with nutritional guidelines.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Assimilate arriving children to the school environment by greeting them, helping them remove outerwear, and selecting activities of interest to them.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Set up classroom materials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a variety of materials and resources for children to explore, manipulate, and use, both in learning activities and in imaginative play.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materials and classrooms for class activities.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Arrange indoor and outdoor space to facilitate creative play, motor-skill activities, and safety.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Establish rules or policies governing student behavior.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Establish and enforce rules for behavior and procedures for maintaining order.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Modify teaching methods or materials to accommodate student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Adapt teaching methods and instructional materials to meet students' varying needs and interests.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Discuss problems or issues with supervisors.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children showing signs of emotional, developmental, or health-related problems and discuss them with supervisors, parents or guardians, and child development specialists.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Meet with other professionals to discuss individual students' needs and progress.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student behavior, social development, or health.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and evaluate children's performance, behavior, social development, and physical health.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children showing signs of emotional, developmental, or health-related problems and discuss them with supervisors, parents or guardians, and child development specialists.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 educational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lead activities designed to promote physical, mental, and social development, such as games, arts and crafts, music, storytelling, and field trips.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 and conduct activities for a balanced program of instruction, demonstration, and work time that provides students with opportunities to observe, question, and investigate.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student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and evaluate children's performance, behavior, social development, and physical health.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student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accurate and complete student records as required by laws, district policies, and administrative regulations.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student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and evaluate children's performance, behavior, social development, and physical health.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Read to students.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books to entire classes or to small groups.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instructional objectives.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Establish clear objectives for all lessons, units, and projects and communicate those objectives to children.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multiple teaching methods.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activities to children.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Arrange childcare or educational settings to ensure physical safety of children.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Arrange indoor and outdoor space to facilitate creative play, motor-skill activities, and safety.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Enforce rules or policies governing student behavior.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Enforce all administration policies and rules governing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strategies or programs for students with special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and implement remedial programs for students requiring extra help.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 teaching professionals to develop educational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other staff members to plan and schedule lessons promoting learning, following approved curricula.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Collaborate with other teachers and administrators in the development, evaluation, and revision of preschool programs.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Attend training sessions or professional meetings to develop or maintain professional knowledge.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professional meetings, educational conferences, and teacher training workshops to maintain and improve professional competence.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 students with special educational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disabled students with assistive devices, supportive technology, and assistance accessing facilities, such as restrooms.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Display student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label materials and display students' work in a manner appropriate for their ages and perceptual skills.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reports detailing student activities or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reports on students and activities as required by administration.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 experiential learning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 and supervise class projects, field trips, visits by guests, or other experiential activities and guide students in learning from those activities.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Distribute instructional or library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Select, store, order, issue, and inventory classroom equipment, materials, and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inventories of materials, equipment, or products.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Select, store, order, issue, and inventory classroom equipment, materials, and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Order instructional or library materials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Select, store, order, issue, and inventory classroom equipment, materials, and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tests to assess educational needs or progress.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tests to help determine children's developmental levels, needs, and potential.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Serve on institutional or departmental committees.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staff meetings and serve on committees as required.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37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