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Communication, Problem Solving and Organizational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clearly, honestly, appropriately and in a timely manner with residents, their families and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validation and reality orientation when communicating with residents with dementia.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patience and effective communication skills when dealing with difficult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in a non-judgmental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the confidentiality of resident information and adheres to HIPAA and facility confidentiality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organizational skills: for example, prepares equipment and supplies to prevent back-tracking prior to care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time-management as evidenced by cares completed timely.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problems and knows when and who to ask for assistance in problem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customer service skills in interactions with all – respecting differences and 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use of active listening, paraphrasing, and clarifying in all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personal care for all assigned residents consistently without rushing the resident and with a respectful, caring attitude.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vital signs &amp;amp; records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records height and weight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reports changes in resident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transfer equipment (gait belt, mechanical lifters, slide board, lift sheet) and transfer techniques according to the plan of care and in a way that makes residents feel safe.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residents with a positive dining experience with regard for residents' individual preferences, medical conditions, nutritional and hydration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residents with a positive, complete bathing, dressing grooming experience with regard for each resident's individual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oral status and completes denture/oral care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Repositions residents and uses adaptive devices to prevent skin breakdown.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resident self-care as distinguished by the resident care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bowel and bladder training and implements scheduled toileting plans according to the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the privacy of residents and demonstrates they are guests in the resident's home.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respects resident individuality and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potential abuse/neglect and reports promptly.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documentation of cares/behaviors according to facility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adherence to OSHA and CDC guidelines to minimize infections by following aseptic techniques including those that apply to blood 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consistent and appropriate hand-washing techniques including use of hand sanitizing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and monitors mobility and egress alarms.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facility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