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ASBESTOS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Plumbing-Heating-Air Conditioning (Ducts covering and</w:t>
              <w:br/>
              <w:t>linings including plenums). Fire stops and Fire proofing</w:t>
              <w:br/>
              <w:t>penetrations.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and Process Plant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Piping, vessels, equipment, etc. (Breechings, boilers, hoppers,</w:t>
              <w:br/>
              <w:t>pumps, storage tanks, etc.) Fire stops and Fire proofing</w:t>
              <w:br/>
              <w:t>penetrations.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 and Low Temperature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(Piping, equipment, vessels and tanks,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 and Marine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(Piping, equipment, intakes, exhausts, heat exchangers,</w:t>
              <w:br/>
              <w:t>conditional air ducts, potable water, salt water flushing)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(Fittings, heads, pads, thermal tapes, miters, layouts, and rolled</w:t>
              <w:br/>
              <w:t>materials)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Asbestos Awareness and 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ASBESTOS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Various JATC approved training</w:t>
              <w:br/>
              <w:t>seminars including, but not limited to, OSHA 10, OSHA 30, and manufacturer</w:t>
              <w:br/>
              <w:t>specific training</w:t>
              <w:br/>
              <w:t>Sponsor approved online or distance learning courses (specify): International</w:t>
              <w:br/>
              <w:t>Association of Heat Frost Insulators &amp; Allied Workers Online Training System</w:t>
              <w:br/>
              <w:t>State Community/Technical college</w:t>
              <w:br/>
              <w:t>Sponsor Provided (lab/classroom)</w:t>
              <w:br/>
              <w:t>Other (specify): Asbestos Awareness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