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Aid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 suspicious activity and report writing.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properties to 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investigation or incident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situation details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surveillance of individuals or establishments.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suspects or criminals.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access or flow of people to prevent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information about incidents or emergencies to personnel using phone or two way radios.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the public about policies, services,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improvements to increase safety or reduce risks.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suspicious objects or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motorists or pedestrians.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Aid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Secondary English (Choose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and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(choose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Criminal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Juvenile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Law Enforcement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Court Procedure &amp; Evidence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Loss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Terrorism: Underlying 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 &amp; Comm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 &amp;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Investigative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Crisis Intervention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Constitutional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 (select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