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Events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guidelines set forth by the employer at designated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Creation and implementation of social media advertisement and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of website for HUB Station.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ticket sales database in correlation to box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event and volunteer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Clerical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Photocopying, faxing, mailing, and filing of event department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 and ordering of materials, supplies, and services for the HUB Station.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management for all general email and telephone inquiries for venue booking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Volunteer Coordination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event and volunteer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Recruit, staff, and supervise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Event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box office an handle ticket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events as schedule allows. This includes opening and closing venue.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Web, multimedia, or art design staffs to create multimedia Web sites or other internet content that conforms to brand and company visual format.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