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Professional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&amp; Applied Technology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Skills o Identifying and understanding individuals’ goals and objectives documented in treatment plans. o Writing satisfactory progress notes. o Writing concise and comprehensive incident reports. o Reviewing and revising recovery or treatment plans. o Demonstrating positive interpersonal communications with individuals, families, and staff. o Reviewing other relevant documents such as employee manual, agency policies and procedures, and other required documents. </w:t>
              <w:br/>
              <w:t>Applied Technology Skills o Logging in to agency technology system, accessing information, and completing documentation as required o Checking email as required o Using the internet to research resources to support individuals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Foundations of Practice and Practice 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Foundations of Practice o Understanding of the ISP meeting process and participation. o Participating and leading house meetings. o Participating in the recovery and treatment process planning team. o Participating in team debriefing process following incidents that may occur. o Participating as appropriate in legal proceedings. o Interacting with family members in their role as members of the individual’s treatment team. o Demonstrating practices that promote a least restrictive homelike atmosphere for individuals. </w:t>
              <w:br/>
              <w:t>Practice Guidelines o Demonstrating the core values of the DBHIDS practice guidelines, including community inclusion. o Demonstrating intervention skills. o Demonstrating techniques and practices used to promote principles of recovery, resilience, self-determination, and wellness using strength-based approaches. o Demonstrating trauma informed care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Growth and Development/Promoting Health and Wellness, and Mental/Behavioral Health Challenges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Growth and Development/Promoting Health and Wellness o Adjusting interventions to be relevant to the o developmental stage of an individual. o Implementing strength-based interventions designed to promote growth and stretch the individual’s functioning level. o Educating and motivating individuals to improve their health status. o Incorporating SAMSHA eight dimensions of wellness in treatment planning and interventions. o Assisting the individual to use infection control procedures and prevent illness. </w:t>
              <w:br/>
              <w:t>Mental/Behavioral Health Challenges o Demonstrating an understanding of psychotropic medication. o Describing the behavioral meaning of a specific diagnosis. o Understanding the emotional impact of symptoms of psychiatric disorders. o Validating and supporting individuals experiencing symptoms. o Recognizing the signs and symptoms of decompensation.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Drug, Alcohol and Tobacco Challenges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and symptoms of Alcohol and other drug use. </w:t>
              <w:br/>
              <w:t>Identify where people receiving services are on AMA Continuum and treat them accordingly.  </w:t>
              <w:br/>
              <w:t>Recognize genetic predisposition to addiction. </w:t>
              <w:br/>
              <w:t>Engage in each of the three levels of prevention. </w:t>
              <w:br/>
              <w:t>Practice Motivational Interviewing techniques specific to working with individuals with drug, alcohol, and tobacco issues. </w:t>
              <w:br/>
              <w:t>Address other addictions.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Intellectual Disability Core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signs and symptoms of mental illness that are associated with intellectual disability.</w:t>
              <w:br/>
              <w:t>Encouraging and assisting the individual to develop valued social roles based on his or her choices. </w:t>
              <w:br/>
              <w:t>Supporting the individual to get support from friends, families, and others.</w:t>
              <w:br/>
              <w:t>Supporting the individual to be included in community life.</w:t>
              <w:br/>
              <w:t>Understanding of the philosophy of Everybody Communicates.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Supporting Daily Living with Direct Care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collaborative, professional relationships with the individual and other members of the support team, including family members.</w:t>
              <w:br/>
              <w:t>Participating as an active member of the individual’s support team.</w:t>
              <w:br/>
              <w:t>Helping with the assessment process by gathering information from many sources.</w:t>
              <w:br/>
              <w:t>Using the results of assessments to discuss options with team members and to guide support work.</w:t>
              <w:br/>
              <w:t>Supporting the design of a service or support plan based on the choices and goals of the individual, and promotes active involvement of the individual in the process.</w:t>
              <w:br/>
              <w:t>Working in partnership with the individual to track progress toward goals/personal care needs.</w:t>
              <w:br/>
              <w:t>Gathering and reviewing information about the individual to provide quality services.</w:t>
              <w:br/>
              <w:t>Providing person centered support in life activities to help build the individual’s strengths.</w:t>
              <w:br/>
              <w:t>Teaching/demonstrating skills to assist individuals in their daily lives, such as household tasks, meal planning, shopping and safe food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 Communication, Person First Approaches, Individual Empowerment and Advocacy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positive and respectful verbal, non-verbal and written communication with</w:t>
              <w:br/>
              <w:t>colleagues, individuals, family members, and others.</w:t>
              <w:br/>
              <w:t>Using motivational interviewing as part of implementing Stages of Change theory.</w:t>
              <w:br/>
              <w:t>Seeking to learn about the culture of the individual to provide better support and</w:t>
              <w:br/>
              <w:t>services.</w:t>
              <w:br/>
              <w:t>Recognizing own biases and does not let them interfere in work relationships.</w:t>
              <w:br/>
              <w:t>Respecting the cultural needs and preferences of each individual.</w:t>
              <w:br/>
              <w:t>Supporting the individual to self-advocate by encouraging the individual to speak up</w:t>
              <w:br/>
              <w:t>for her or himself.</w:t>
              <w:br/>
              <w:t>Providing access to information about human, legal, and civil rights, and supports the</w:t>
              <w:br/>
              <w:t>individual to make informed choices about his or her life.</w:t>
              <w:br/>
              <w:t>Assisting the individual past barriers to get needed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Individual rights, ethics and boundaries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Supporting individual rights and the dignity of risk.</w:t>
              <w:br/>
              <w:t>Understanding, identifying, preventing and reporting exploitation, mistreatment, abuse, and neglect according to laws and agency rules.</w:t>
              <w:br/>
              <w:t>Recognizing the signs of abuse and neglect, including the improper use of restraints, and working to prevent them.</w:t>
              <w:br/>
              <w:t>Respecting the individual and his or her family’s right to privacy, respect, and dignity.</w:t>
              <w:br/>
              <w:t>Promoting person first interventions by promoting individual choice.</w:t>
              <w:br/>
              <w:t>Creating culturally affirming environments for individuals identifying as LGBTQTA.</w:t>
              <w:br/>
              <w:t>Maintaining confidentiality in all spoken and written communications, and follows in the rules in the Health Insurance Portability and Accountability Act of 1996 (HIPAA).</w:t>
              <w:br/>
              <w:t>Understanding the appropriate use of social media, and the risks for staff and individuals.</w:t>
              <w:br/>
              <w:t>Following all relevant laws, regulations, and guiding work by ethical standards.</w:t>
              <w:br/>
              <w:t>Supporting individual in a collaborative manner and maintaining professional boundaries.</w:t>
              <w:br/>
              <w:t>Showing professionalism by being on time, dressing appropriately for the job, and being responsible in all work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Crisis Intervention and De-escalation/Safety in the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recognize and prevent crisis situations in a way that meets the individual’s needs.</w:t>
              <w:br/>
              <w:t>Ability to use positive behavior supports to prevent crisis and promote health and safety.</w:t>
              <w:br/>
              <w:t>Ability to use approved intervention and de-escalation techniques to resolve a crisis.</w:t>
              <w:br/>
              <w:t>Ability to use releases as part of de-escalation techniques.</w:t>
              <w:br/>
              <w:t>Ability to use physical interventions correctly and appropriately as part of de-escalation techniques.</w:t>
              <w:br/>
              <w:t>Seeking help from other staff or family members when needed during a crisis </w:t>
              <w:br/>
              <w:t>Monitoring situations and communication with the individual supporting the team to reduce risk.</w:t>
              <w:br/>
              <w:t>Reporting incidents according to the rules.</w:t>
              <w:br/>
              <w:t>Seeing own role within a conflict or crisis and changing behavior to minimize conflict.</w:t>
              <w:br/>
              <w:t>Maintaining the safety of an individual in the case of an emergency.</w:t>
              <w:br/>
              <w:t>Helping individuals to be safe and learn to be safe in the community.</w:t>
              <w:br/>
              <w:t>Using basic precautions and giving first aid as needed in an emergency.</w:t>
              <w:br/>
              <w:t>Satisfactory completion of fire safety course.</w:t>
              <w:br/>
              <w:t>Using mental health first aid principles in handling emergencies.</w:t>
              <w:br/>
              <w:t>Correctly obtaining and recording vital signs and using universal precautions re: infection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