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reports or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or provide them with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hygiene-related duties, such as clipping animals' claws or cleaning and polishing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Dust, spray, or bathe animals to control insect pests.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Groom, trim, or clip animals'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orders to restock inventory of hospital or laboratory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pet food or supplies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relating to animal genealogy, feeding schedules, appearance, behavior, or breeding.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emergency first aid to sick or injured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enemas, catheterizations, ear flushes, intravenous feedings, or gavages.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feed for animals according to specific instructions, such as diet lists or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or restrain animals during veterinary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medication, immunizations, or blood plasma to animals as prescribed by veterinarians.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animals recovering from surgery and notify veterinarians of any unusual changes or symptoms.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medication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kennels, animal holding areas, examination or operating rooms, or animal loading or unloading facilities to control the spread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animals to detect behavioral changes or clinical symptoms that could indicate illness or injury.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or diagnostic tests, such as taking or developing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veterinarians in examining animals to determine the nature of illnesses or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laboratory specimens, such as blood, urine, or feces,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or advise clients on animal health care, nutrition, or behavior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