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Scratching and Browning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Lining, Dotting, Screeding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White Coating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Sandfinishing and Texture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Acoustical Plastering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Stucco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Acoustical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Simulated Acoustics and Acoustical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Plaster Veneers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 Coatings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Fireproofing and Insulating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Exposed Aggregate (Marblecrete and Similar Methods of Application)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Exterior Finish Insulating Systems (EFIS)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Browning and Finishing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Cork and Similar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Molds and Templates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Running Cornice and Mitering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Sticking Ornaments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Out Groins, Arches, Coffered Ceilings,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Preparation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Preparing Proper Plastering Bases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all Plaster Textures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Interior Plasters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EIFS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Dotting, Rodding and Screeding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Benchwork (template)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Bases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