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Manual Cutting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0228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Safety Orientation training: Personal Safety, Safety Rules and Regulations, and Safety Overview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Personal Protective Equipment training: Proper use of safety glasses, face covering and hearing protection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Material(s) Handling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production ticket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furniture terms and how they apply: flow match spots, center lines, carry throughs, 4 way line ups; adheres to lineup and flow match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or mount materials for items on cutting tables or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Pull up marker and arrange pieces for best fabric yield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Shape or trim excess material from pieces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Proficient in cutting methods and quality specifications, understanding all cutting codes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Flow match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how to mark pieces, count items and bundle cut parts for sewing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Documentation/Communication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the style is correct per ticket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timely and accurate documentation of production tickets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Submits appropriate wage forms on a daily basis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appropriately and timely with supervisor and other support personnel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environment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Keeps and maintains equipment by following manufacturer's instructions: how and when to oil beams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any malfunctions with equipment/tools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Notifies supervisor and other of any equired repair work to equipment and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a safe and clean work environment, machine blow out/clean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Complies with all procedures, rules and regulations for housekeeping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Quality/Proficiency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Roll out and check fabric for defects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fabric is in the right direction; checking tops of fabric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correct options are chosen for the style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Manual Cutting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51-9032.00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0228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Furniture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Manual Cutting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Automated Cutting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670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