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MSI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and perform machine safety, routine assembly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perform the processes of CNC Machining and Quality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work is in compliance with Aerospace, Medical, Governmental, and Environmental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understand process procedures for both machining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for and test machines and materials to determine characteristics such as performance, strength, and response to stress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changes in design, method of manufacture and assembly with staff and begin corrections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to other employees regarding mechanical design, fabrication, testing, or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results in relation to design or rated specifications and test objectives, and modify or adjust equipment, processes, and plans to meet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statistical studies to analyze or compare production costs for sustainable and nonsustainable designs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project instructions and specifications to identify, modify, and plan requirements fabrication, assembly,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energy requirements and distribution systems to maximize the use of energy 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and conduct test apparatus and operate test controlling equipment to observe and record prototype test results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 factors including labor and material for purchased and fabricated parts and costs for assembly, testing, and shipment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engineering science principles, techniques, procedures, and equipment to the design and production of various processes and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Consider the relative costs and benefits of potential actions, processes, and inactions in choosing the most judicial course-of-action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Choose the right mathematical method or formula necessary to solve engineering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list below:</w:t>
              <w:br/>
              <w:t>ENG 231 American Lit I</w:t>
              <w:br/>
              <w:t>ENG 232 American Lit II</w:t>
              <w:br/>
              <w:t>ENG 241 British Lit I</w:t>
              <w:br/>
              <w:t>ENG 242 British Lit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list below:</w:t>
              <w:br/>
              <w:t>ART 111 Art Appreciation</w:t>
              <w:br/>
              <w:t>ART 114 Art History Survey I</w:t>
              <w:br/>
              <w:t>ART 115 Art History Survey II</w:t>
              <w:br/>
              <w:t>COM 231 Public Speaking</w:t>
              <w:br/>
              <w:t>MUS 110 Music Appreciation</w:t>
              <w:br/>
              <w:t>MUS 112 Intro to Jazz</w:t>
              <w:br/>
              <w:t>PHI 215 Philosophical Issues</w:t>
              <w:br/>
              <w:t>PHI 240 Intro to Ethics</w:t>
              <w:br/>
              <w:t>REL 110 World Religions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Microeconomics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the list below:</w:t>
              <w:br/>
              <w:t>HIS 111 World Civilizations I</w:t>
              <w:br/>
              <w:t>HIS 112 World Civilizations II</w:t>
              <w:br/>
              <w:t>HIS 131 American History I</w:t>
              <w:br/>
              <w:t>HIS 132 American History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the list below:</w:t>
              <w:br/>
              <w:t>ECO 252 Principles of Macroeconomics</w:t>
              <w:br/>
              <w:t>POL 120 American Government</w:t>
              <w:br/>
              <w:t>PSY 150 General Psychology</w:t>
              <w:br/>
              <w:t>SOC 210 Intro to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 271 Calculus I Students can place directly into MAT 271, if qualifications are met. Otherwise pre-reqs are MAT 171 and MAT 172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Calculus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Calculus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Differential Equations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Chemistry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Graphics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Statics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Dynamics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if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if required (Note: Pre-Req is MAT 171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