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SEWING MACHINE 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Setup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Configuring Machines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Controlling Machines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Controlling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Handling Bundles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In-Line Non-Sewing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Recognize and Comply with Safety Policies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52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Recognize Workplace Rights and Responsibilities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52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SEWING MACHINE OPERATOR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training seminars: Seattle Good Business Network</w:t>
              <w:br/>
              <w:t>Sponsor Provided (lab/classroom)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