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Record,Health Information Tech-Medical Coders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information to persons or agencies according to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patient medical records for physicians, technicians, or other medical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medical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healthcare paperwork.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admission or discharge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Classify materials according to standard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the patient to diagnosis-related groups (DRGs), using appropriate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or clarify codes or diagnoses with conflicting, missing, or unclear information by consulting with doctors or others or by participating in the coding team's regular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data, such as demographic characteristics, history and extent of disease, diagnostic procedures, or treatment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operate a variety of health record indexes or storage and retrieval systems to collect, classify, store, or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classification manuals to locate information about disease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facility activities to ensure adherence to standards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records for completeness, accuracy, and compliance with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official health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medical insurance billings.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patients' medical records to document condition and treatment and to provide data for research or cost control and care improvement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Record,Health Information Tech-Medical Coders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Introductions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HIM Intro to Healthcare and HIM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Data Sys/Standards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Disease Pathophysiology and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and Data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 Principals in HIT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 Coding Diagnosis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Informatics &amp; EHRs Electronic Health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Inpt Proc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CPT/Other Coding Systems Op Procedure Coding/Reporting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Reimbursement Methodology Revenus Cycle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Healthcare Informatics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Issues HIM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