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&amp; Irrigation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 L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Interpretation of blueprints, schematics, specifications, material take-off, as builds &amp; controller charts.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installation &amp; testing, piping &amp; control wiring of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installation &amp; testing of drainage and area drains, catch basins, sumps, storage tanks, area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staking, site grading control, grubbing, trenching, backfill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landscape, IE paths, fences, courtyards,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testing, maintenance and repair automated, mechanical, electrical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testing, maintenance and repair all metallic, non- metallic pipe or tubing, including fittings, valves, pumps,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testing, maintenance and repair of gas removal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 water efficient design, plantings and irrigation.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care, use and maintenance of all hand tools, power tools and construction equipment related to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methods and techniques of handling, distributing Storage and delivery of material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Soil amendments, testing, treatment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installation and establishment of plants, trees, shrubs, ground covers, turf, plant identification,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job safety and rigging and moving loads.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&amp; Irrigation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 L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Orientation: Safety and Organization of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Math: Addition, Subtraction and Multiplication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Drawing: Plan Interpretation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Code: Water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Irrigation Systems: Sizing, Materials, Layout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Copper/ Acetylene: Techniques, Gases.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Drainage/Pumps: Materials &amp; Fittings, Trenching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Purposes: Fountains, Planter drains,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Builders Level: Nomenclature, Care oflnstruments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Distributions: Water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 Practices: Design and Installation,irrigation and plantings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