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Esthetics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Manicure &amp; Pedicure Procedure and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Shampooing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Scalp &amp; Hair Analysis (Disorders of Scalp and Hair)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Cutting - Women and 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Styling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and trimming of facial hair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Artificial hair, wigs, hairpieces, braiding and extensions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 waving and permanent waving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coloring and bleaching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Disease and disorders of the scalp, hair, skin and nails.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including proper use and storage of chemicals, implements and electrical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Safety, sanitation and infection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Temporary removal of hair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 of facial treatments (without the aid of machines)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i.e. Aveda, Cosmoprof Trade Show</w:t>
              <w:br/>
              <w:t>Sponsor approved online or distance learning courses (specify) Associated Skin</w:t>
              <w:br/>
              <w:t>Care Professionals Skin Pro education, Aveda Pro Makeup Artistry</w:t>
              <w:br/>
              <w:t>Sponsor Provided (lab/classroom)</w:t>
              <w:br/>
              <w:t>Other (specify): Pivot Point handbook, &amp; Associated Skin Care Professionals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