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safety rules and regulations and maintain a safe and clean environment.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