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MILLWRIGHT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&amp; care of hand &amp; portable power tools &amp; stationary</w:t>
              <w:br/>
              <w:t>power equipment:</w:t>
              <w:br/>
              <w:t>b. Scaffolding, staging, rigging &amp; hoisting;</w:t>
              <w:br/>
              <w:t>c. Layout &amp; template making;</w:t>
              <w:br/>
              <w:t>d. Concrete &amp; steel bases;</w:t>
              <w:br/>
              <w:t>e. Repair of deterioration caused by industrial chemicals;</w:t>
              <w:br/>
              <w:t>f. Maintenance of piping systems;</w:t>
              <w:br/>
              <w:t>g. Advanced hydraulic &amp; pneumatic systems &amp; control valves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repair of machinery (including gasoline engines 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&amp;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machine shop practices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Bench work</w:t>
              <w:br/>
              <w:t>b. Machine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MILLWRIGHT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(specify): TPC Training</w:t>
              <w:br/>
              <w:t>Systems</w:t>
              <w:br/>
              <w:t>Other (specify): Vendor Supplied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