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TRUCK DRIVER, HEAVY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53-3032.00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0980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Basic Operations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Orientation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Control Systems/Dashboard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Pre/Post Trip Inspections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Basic Control-Turning/ Parking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Shifting/ Operating Transmission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Backing/ Docking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Coupling and Uncoupling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1.2K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Safe Operating Procedure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Visual Search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Vehicle Communications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Speed Management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Space Management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Night Operations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Extreme Driving Conditions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Advanced Operating Practices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Hazard Perception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Emergency Maneuvers/ Skid Avoidance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Skid Control/ Recovery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Railroad Crossings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54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Vehicle Systems and Reporting Malfunctions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Identification of Malfunctions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Maintenance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27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Non-Vehicle Activities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Hours of Service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Environmental Compliance Issues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Handling and Documenting Cargo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Fatigue and Wellness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Accident Procedures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Post-Crash Procedures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External Communications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Whistleblower/Coercion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Trip Planning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Drug/Alcohol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Medical Requirements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270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30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2.7K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TRUCK DRIVER, HEAVY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53-3032.00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0980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Basic Operations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• Orientation</w:t>
              <w:br/>
              <w:t>• Control Systems/Dashboard</w:t>
              <w:br/>
              <w:t>• Pre/Post Trip Inspections</w:t>
              <w:br/>
              <w:t>• Basic Control- Turning/Parking</w:t>
              <w:br/>
              <w:t>• Shifting/Operating Transmission</w:t>
              <w:br/>
              <w:t>• Backing/Docking</w:t>
              <w:br/>
              <w:t>• Coupling and Uncoupling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Safe Operating Procedure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• Visual Search</w:t>
              <w:br/>
              <w:t>• Vehicle Communications</w:t>
              <w:br/>
              <w:t>• Speed Management</w:t>
              <w:br/>
              <w:t>• Space Management</w:t>
              <w:br/>
              <w:t>• Night Operations</w:t>
              <w:br/>
              <w:t>• Extreme Driving Conditions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Advanced Operating Practices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• Hazard Perception</w:t>
              <w:br/>
              <w:t>• Emergency Maneuvers/Skid Avoidance</w:t>
              <w:br/>
              <w:t>• Skid Control/Recovery</w:t>
              <w:br/>
              <w:t>• Railroad Crossings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Vehicle Systems and Reporting Malfunctions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• Identification of Malfunctions</w:t>
              <w:br/>
              <w:t>• Maintenance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Non-Vehicle Activities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• Hours of Service</w:t>
              <w:br/>
              <w:t>• Environmental Compliance Issues</w:t>
              <w:br/>
              <w:t>• Handling and Documenting Cargo</w:t>
              <w:br/>
              <w:t>• Fatigue and Wellness</w:t>
              <w:br/>
              <w:t>• Accident Procedures</w:t>
              <w:br/>
              <w:t>• Post-Crash Procedures</w:t>
              <w:br/>
              <w:t>• External Communications</w:t>
              <w:br/>
              <w:t>• Whistleblower/Coercion</w:t>
              <w:br/>
              <w:t>• Trip Planning</w:t>
              <w:br/>
              <w:t>• Drug/Alcohol</w:t>
              <w:br/>
              <w:t>• Medical Requirements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38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240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