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Process Sort Order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Operating of pipe benders</w:t>
              <w:br/>
              <w:t>b. Fabrication of ferrous pipe systems</w:t>
              <w:br/>
              <w:t>c. Fabrication of non-ferrous pipe systems</w:t>
              <w:br/>
              <w:t>d. Control of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Shipboard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Machinery spaces</w:t>
              <w:br/>
              <w:t>1) Installation of ferrous pipe systems</w:t>
              <w:br/>
              <w:t>2) Installation of non-ferrous pipe systems</w:t>
              <w:br/>
              <w:t>3) Testing of machinery space systems</w:t>
              <w:br/>
              <w:t>b. Tanks and compartments</w:t>
              <w:br/>
              <w:t>1) Installation of ferrous pipe systems</w:t>
              <w:br/>
              <w:t>2) Installation of non-ferrous pipe systems</w:t>
              <w:br/>
              <w:t>3) Testing of shipboard systems</w:t>
              <w:br/>
              <w:t>c. Installation of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Label plate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</w:t>
              <w:br/>
              <w:t>JATC Training Facilities</w:t>
              <w:br/>
              <w:t>Other classes/courses and facilities approved by the JATC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