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Glazier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47-2121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Fabrication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Site Install Framing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Site Install Glass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Caulking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Door &amp; Hardware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Glass Cutting &amp; Fabrication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Glazier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47-2121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Economics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History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Layout and 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Occupational disease and personal accident prevention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aid and personal hygiene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Property damage and damage to the work of others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Information related to other trades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Rules and regulations governing manufacture and/or use of glass and glazing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Labor laws pertaining to this trade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 (Must be completed prior to advancement to 7th period)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Two specialty classes per year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