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Highway Maintenance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Road Surface Treatment - MPA 150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surface patching is required - Define and perform each job function as part of Patching Operation (Temporary, ie 1-2 man crew vs Permanent, ie full crew)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defects in roadway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repair process and material to include repair size, product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repair to include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proper surface patch and fix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crack sealing is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perform each job function as part of Crack Sealing Operation (Blow Wand, Tar Wand, Squeegee)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competent task completion for each job function (Blow Wand, Tar Wand, Squeegee)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proper seal and fix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rotomilling is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components of equipment being used and safe operation and adjustment of all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when maintenance is required on equipment (changing blades/teeth,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perform each job function as part of Roto Milling (Equipment Operator, Guide Person)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establish proper communication with all crew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and awareness of how to set depth of mill 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by measuring final depth cut is accurate and unstable/poor material is fully removed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 Structures - MPA 200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drainage structure cleaning and drainage structure repair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full structure inspection and be able to identify the different assets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perform each job function as part of drainage structure inspection, cleaning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structure is clear of debris and structural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ditch cleaning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perform job function using the appropriate and available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material to match the original design specs for flow and grade for ditch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ditch is unobstructed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slope repair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inspect and identify root cause for slope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process to be taken to mitigate the root cause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competent task completion for each job function (Slope stabilization, material replacement, erosion mitigation, reestablishing vegetation)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slope is stable and root cause has been mitigated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road-kill clean-up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which animal hits require that Department of Wildlife (DOW) be notified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the appropriate and available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available disposal sites according to the procedural directive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disposal of carcass meets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when fence or gate repair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identify the function of different types of fencing or gates (Sound, privacy, ROW, animal)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repair process and material to include repair size, product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competent task completion for each job function (Locates, post replacement, fence tension and height)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fence or gate is structurally sound and there are no gaps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litter and trash clean up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the definition of planned and unplanned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the definition of a prepared and unprepared employee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guidelines for litter and trash pickup for category of highway (Category 1, category 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litter and trash pickup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no residual litter or trash are present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sweeping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sweeping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when maintenance is required on equipment (Washing, greasing, broom change)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that highway is clear of dirt and debris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Roadside Appearance - MPA 250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explain what the Level of Services (LOS) triggers are for vegetation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vegetation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different “Zones” associated in vegetation control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points of awareness in environment when properly operating a mower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proper vegetation cut-height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vegetation meets LOS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trees are impeding safe travel roads and highway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vegetation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points of awareness in environment when properly operating equipment (chainsaw, woodchipper, bucket truck, saws,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points of awareness in environment to ensure cuts land in safe predesignated area away from vehicles, road, people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tree hazards have been fully mitigated and line-of-sight is clear for traveling public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Services - MPA 300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complete Traffic Control Tech Endorsement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location for resources available to determine proper traffic control (PD’s, Lane Closure Strategy, MUTCD, M&amp;amp;S Standards)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available traffic control devices and explain appropriate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define what determines a rural or urban highway and the corresponding traffic control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explain specific traffic control regulations for an interstate highway/expressway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define what determines a low speed or high speed highway and the corresponding traffic control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 Method of Handling Traffic (MHT) that is approved by a Traffic Control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signpost maintenance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different types of sign posts (P2, Posi lock)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height requirements associated with sign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signpost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tools and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final installation meets M&amp;amp;S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function of delineators including hazard identified by retroreflective button color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when delineator needs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M&amp;amp;S Standards regulating delineator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delineator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tools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proper delineator installation or maintenance and ensure it meets M&amp;amp;S Standards upon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identify guardrail/Cable rail systems and their corresponding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guardrail damage category (category 1, 2 or 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location for resources available to determine guardrail maintenance and installation (Manufacturer’s Manual and M&amp;amp;S Standards)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competent task completion for each job function (Locates, post replacement, cable tension and height)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guardrail maintenance and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and tools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guardrail/cable rail meets M&amp;amp;S Standards and Manufacturer’s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identify attenuator systems and their corresponding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location for resources available to determine attenuator maintenance and installation (Manufacturer’s Manual and M&amp;amp;S Standards)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attenuator maintenance and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and tools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attenuator maintenance and installation meets M&amp;amp;S Standards and Manufacturer’s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when courtesy assistance is needed (disabled vehicle, assisting local agencies,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how to assess the situation and follow through with appropriate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and necessary communication with all entities involved (Traffic Operations Center, Dispatch, local agencies, supervisors, traveling public, civilians being assisted)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courtesy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scene is safe and secure and situation is completed in full before departing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Bridge Structure Maintenance - MPA 350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components of a bridge (a structure 20 feet in length or greater) and distinguish which components require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bridge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and tools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any environmental impacts related to bridge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which accomplishments are tracked during bride cleaning.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all required components have been cleaned satisfactorily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components of a bridge (a structure 20 feet in length or greater) and distinguish which components require repair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bridge repair, sealing,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process to maintain superstructure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process to complete structure painting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process to repair bridge deck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bridge joint type and demonstrate knowledge of process to clean and maintain bridge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process to repair structure bearing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any environmental impacts related to bridge repair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Snow and Ice Control - MPA 400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achieve safety snow operations endorsements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CDOT snow operation procedures as outlined in the snow Standard Operating Guide (SOG), PD 1055, applicable Regional memos, Safety Preseason Exercise and Snow Plow Operator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components of the snowplow vehicle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components of equipment being used and safe operation and adjustment of all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snowplow before, during, and after snow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snow removal route and identify and avoid hazards within the route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hand-off equipment to next shift to include: Fueling the equipment,</w:t>
              <w:br/>
              <w:t>Proper clean,</w:t>
              <w:br/>
              <w:t>Communication of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provide hours worked, miles driven, type and amount of material used to the patrol lead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CDOT’s material sampling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Discern the difference between anti-icing and de-icing material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demonstrate ability to follow recommended material function application and 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load material or unload excess material into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components of equipment being used and safe operation and adjustment of all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achieve safety snow operations endorsements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load material into equipment and stockpile material into storage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the front end loader in assistance with preparing snow equipment for snow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front end loader before, during, and after snow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all available attachments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Equipment &amp; Buildings - MPA 450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defects and wear on equipment and proactively act to reduce damage to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preventive maintenance 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Regularly clean equipment for shared use and strive to keep equipment to near-new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and perform service intervals 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when and how to create an F5 Notification in SAP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annual inspection dates and proactively follow through to notify mechanics of upcoming due 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clean and maintain components within the building to include: floor drains, tool and equipment storage areas, personal storage area (locker), common areas, bathrooms, workbench and surrounding area. change out lightbulbs, stock supplies (cleaning products, paper towels, soap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hazards within yard and strive to minimize hazards within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where to find Facility Runoff Control Plan (FRCP) at patrol and follow through with monthly and annual inspections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follow through with application of FRCP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mitigate trash, debris and vegetation at yard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when and how to maintain drainage structures around yard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ensure containment of material stockpiles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Highway Maintenance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CDOT 101 - Brilliant at the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Flagger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Control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SPOT - Snow Plow Operator Training &amp; Equipment Endorsements (Snow Plow, Wing Plow, Loader)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CDL License training and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Pre-Trip &amp; CDOT 101 Equipment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Heavy Equipment Operator (HEO) III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Loader Training &amp; Endorsement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CDOT Values &amp; Engagement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Foundations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Mastering Emotional Intelligence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Trainings during Maintenance Area Safety Meetings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