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MILLWRIGHT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Carpentry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Auto Mechanics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shop practice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Pneumatics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Steam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Elective Work Processes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 employee or employer desiring to upgrade in certain phases of the trade may assign or select work in one or more of the following electives: Hours worked under an elective shall be counted in lieu of hours in the major work processes.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MILLWRIGHT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training seminars (specify)</w:t>
              <w:br/>
              <w:t>Sponsor approved online or distance learning courses (specify)</w:t>
              <w:br/>
              <w:t>State Community/Technical college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