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(K-12) WORLD LANGUAGE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