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Automated Cutting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51-9032.00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0228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Safety Orientation training: Personal Safety, Safety Rules and Regulations, and Safety Overview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Personal Protective Equipment training: Proper use of safety glasses, face covering and hearing protection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Material(s) Handling training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all safety processes and procedures while performing job related tasks: know location of E-stop - how and when to use, use caution when changing tools/blades,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Product Operations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and interpret production ticket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Knowledge of furniture terms and how they apply: flow match spots, center lines, carry throughs, 4 way line ups; adheres to lineup and flow match guidelines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knowledge of reading tape measure &amp;amp; operate all auto cutting machines: Gerber 2500, Gerber 3600, Z I, Taurus 2 leather machine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Correct positioning of markers on fabric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Cutting of multiple layers of fabric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Understanding and use of machine software and how to make changes to program as needed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Attach or mount materials for items on cutting tables or machines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Pull up marker and arrange pieces of best fabric yield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Shape or trim excess material from pieces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Separate materials or products according to size, weight, type, condition, color, or shade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Proficient in cutting methods and quality specifications, understanding all cutting codes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how to mark pieces, count items and bundle cut parts to go to sewing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Documentation/Communication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the style is correct per ticket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Provides timely and accurate documentation of production tickets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Communicates appropriately and timely with supervisor and other support personnel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Work environment and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Keeps and maintains equipment by following manufacturer's instructions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Troubleshoots any malfunctions with equipment/tools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Notifies supervisor and others of any required repair work to equipment and tools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Maintains a safe and clean work environment, keeps machine blow out/clean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Quality/Proficiency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Roll out and check fabric for defects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fabric is in right direction; checking tops of fabrics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correct options are chosen for the style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26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Automated Cutting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51-9032.00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0228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Furniture Fundamentals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Manual Cutting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290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Automated Cutting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290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670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