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SECRETARY (CLERICAL)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43-6014.00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Typing/Word Processing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Filing 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Public/Human Relations.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 Operations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keeping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Office Techniques and Skills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Computer Applications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Office Organization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Personnel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Accounting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Editing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SECRETARY (CLERICAL)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43-6014.00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Supervised field trips</w:t>
              <w:br/>
              <w:t>Sponsor approved training seminars (specify)</w:t>
              <w:br/>
              <w:t>As approved and assigned by the JATC.</w:t>
              <w:br/>
              <w:t>Sponsor approved online or distance learning courses (specify)</w:t>
              <w:br/>
              <w:t>As approved and assigned by the JATC.</w:t>
              <w:br/>
              <w:t>State Community/Technical college</w:t>
              <w:br/>
              <w:t>Green River College, Lower Columbia College, Skagit Valley College</w:t>
              <w:br/>
              <w:t>Other (specify):</w:t>
              <w:br/>
              <w:t>Training/workshops provided by individual schools and approved by the</w:t>
              <w:br/>
              <w:t>Washington Public School Classified Employees Committee.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140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140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