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Interpreters and Translators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27-3091.00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3045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Interprets messages accurately and completely from source language into target language (for consecutive, simultaneous, or ASL interpretation)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Clarifies point of view of interpreting (in first person, which is standard, or third person) to both parties before beginning interpretation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listens to messages to comprehend their entire meaning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Renders precise interpretation in real time without omissions or additions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incorporates clarification of speaker’s statements when necessary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idiomatic interpretation (modifying the literal meaning of the source message) to accurately convey meaning from source language to equivalent meaning in target language, taking into account relevant cultural variations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Adopts vocabularies typically used in formal, consultative, and casual modes of communication, including colloquial slang, idiosyncratic slang, and regionalisms to accurately reflect speaker’s intention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Preserves the tone and emotional level of the speaker, and manages the delivery, speed, and length of the speaker’s statement (projection, pace, and pausing)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memory skills including chunking, prediction, visualization, and notetaking where necessary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in teams or pairs to coordinate transitions during longer periods of interpretation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Operates headsets and other necessary technology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own cultural knowledge to render an accurate and meaningful interpretation of the original message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Acknowledges the existence of power relations and dynamics between the parties involved and works toward full understanding between such parties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fully accurate interpretation in conflict or uncomfortable situations, addressing limitations when they arise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Renders the source message in the same register as the speaker, with alterations only in rare instances of misunderstanding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Translates messages accurately and completely from source language into target language (for written translation)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accurate translations and summaries (as needed) of source language text, audio, and video material into target language with a clear awareness of audience specificities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 translation methodology to translate complex texts that contain difficult, idiomatic, highly technical, and/or colloquial writing within the translator’s specialized field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entire translation document before translating specific portions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accurately writes summaries of translations, as needed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Undertakes the necessary research to ensure accurate and meaningful translation of the original message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Shows familiarity with word processors (e.g., Word) and machine translation tools, such as Computer Assisted Translation (CAT) tools, Memsource, Trados, and Google Translate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own work either through verbally confirming comprehension or rereading translated work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translations to ensure accuracy, completeness, correct grammar, and spelling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editors in the final stages of translation review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documentation of translation versions and editing progress when appropriate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Preserves narrative perspective of source documents (such as first person or third person points of view), or clarifies when translation has been paraphrased or modified in any way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routines and protocols to ensure quality control, prevent inaccuracies, and respond to translation objections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professional and ethical behavior when interpreting speech or translating 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ethical codes that protect the confidentiality of information to maintain the privacy and professionalism of clients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personal biases in sensitive situations and applies these insights to ensure professional and impartial conduct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for and receives feedback and guidance from appropriate external sources regularly to improve performance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technology including web conferencing (e.g., Zoom, Microsoft Teams) and other office software as required by employer or contractor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with organizational policies and processes and industry-specific standards of practice (e.g., taking on client requests through the agency instead of independently)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Remains calm and compassionate when dealing with conflict and crisis situations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progress on longer tasks to clients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challenges and develops strategies for addressing them independently, with assistance from supervisors, as needed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unfamiliar terms and concepts in a manner that maintains transparency and supports effective communication for all parties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ethical dilemmas using decision making skills and established codes of ethics to support optimal outcomes and maintain integrity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impartiality by separating personal values, beliefs, and biases from those of all parties to respect their autonomy and self-determination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that individuals have different levels of acculturation and intracultural variation to avoid making assumptions that may misrepresent a speaker’s meaning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on subject matter knowledge and vocabulary, and engage in continuous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latest terminology within a specific field (e.g., law, medical, political, etc.) in both the target and source language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some subject matter expertise on the topics being translated and interpreted to fully understand the context of the source language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Consults with experts in their respective field for newest developments in vocabulary, slang, protocol, etc.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an active role in their professional growth and seeks out opportunities to immerse self in the nondominant language formally or informally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Continually self-assesses interpretation and/or translation skills and keeps up with technology changes or developments and industry specific tools, working to improve where necessary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Understands and applies communication skills with clients and colleagues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professional email and phone etiquette, including responding in a timely manner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 with colleagues and clients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client intake as directed by the supervisor, including identification, assessment, and response to interpretation and/or translation needs of clients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Approaches sensitive situations with empathy in dealing with clients’ needs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