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Direct Support Professional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Direct Support Role and Orientation to the Workplace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Orientation to the Role of the Direct Support Professional</w:t>
              <w:br/>
              <w:t>a. Learning job descriptions and requirements</w:t>
              <w:br/>
              <w:t>b. Learning expectations and needs of</w:t>
              <w:br/>
              <w:t>individual(s)receiving support</w:t>
              <w:br/>
              <w:t>c. Overview and fulfillment of employer’s philosophy of</w:t>
              <w:br/>
              <w:t>support service</w:t>
              <w:br/>
              <w:t>d. Reviewing history of employer</w:t>
              <w:br/>
              <w:t>e. Reviewing employer policy and procedures</w:t>
              <w:br/>
              <w:t>f. Developing coworker, mentor, and supervisory</w:t>
              <w:br/>
              <w:t>relationships. Working with employer’s networks (for</w:t>
              <w:br/>
              <w:t>DSP’s directly employed by service participant)</w:t>
              <w:br/>
              <w:t>g. Providing access to mentor’s supervisors, employee</w:t>
              <w:br/>
              <w:t>assistance program and other support structures</w:t>
              <w:br/>
              <w:t>h. Overview of upcoming regular and specialized social</w:t>
              <w:br/>
              <w:t>and other employer events.</w:t>
              <w:br/>
              <w:t>2. Overview of Specialized and Technical Knowledge Unique</w:t>
              <w:br/>
              <w:t>to the Work Environment</w:t>
              <w:br/>
              <w:t>a. Learning the characteristics of the individual(s) served.</w:t>
              <w:br/>
              <w:t>Consideration of diagnostic issues, e.g., (overview of</w:t>
              <w:br/>
              <w:t>Developmental disabilities, behavioral health, child</w:t>
              <w:br/>
              <w:t>development/welfare, fragile elders, substance abuse,</w:t>
              <w:br/>
              <w:t>traumatic brain injury, at-risk youth, rehabilitative</w:t>
              <w:br/>
              <w:t>health), co-occurring, i.e. developmental disabilities and</w:t>
              <w:br/>
              <w:t>mental health disorders and/or substance abuse and</w:t>
              <w:br/>
              <w:t>mental health disorders.</w:t>
              <w:br/>
              <w:t>b. Learning the terminology necessary for the work</w:t>
              <w:br/>
              <w:t>environment              c. Operating and maintaining any specialized equipment</w:t>
              <w:br/>
              <w:t>(adaptive technology, communication devices,</w:t>
              <w:br/>
              <w:t>breathing or nutritional support equipment, etc.)</w:t>
              <w:br/>
              <w:t>d. Learning health and medical concerns unique to the</w:t>
              <w:br/>
              <w:t>work environment, including the support of medication</w:t>
              <w:br/>
              <w:t>administration, awareness management of health</w:t>
              <w:br/>
              <w:t>concerns of people receiving support</w:t>
              <w:br/>
              <w:t>e. Introducing role of specialists/consultants supporting</w:t>
              <w:br/>
              <w:t>service participant(s) in the work environment.</w:t>
              <w:br/>
              <w:t>3. Employee and Service Participant Safety in the Support</w:t>
              <w:br/>
              <w:t>Environment</w:t>
              <w:br/>
              <w:t>a. Learning about blood borne pathogens/universal</w:t>
              <w:br/>
              <w:t>precautions/ infection control</w:t>
              <w:br/>
              <w:t>b. Practicing safety in lifting, transferring and positioning</w:t>
              <w:br/>
              <w:t>customized to service participant(s);</w:t>
              <w:br/>
              <w:t>c. Recognizing and correcting hazards in the workplace</w:t>
              <w:br/>
              <w:t>d. Assessing individualized risk of service participant(s)</w:t>
              <w:br/>
              <w:t>e. Responding to emergencies</w:t>
              <w:br/>
              <w:t>f. Recognizing reasonable risk and making common</w:t>
              <w:br/>
              <w:t>sense in keeping with agency policy</w:t>
              <w:br/>
              <w:t>g. Care and maintenance of wheelchairs, walkers, and</w:t>
              <w:br/>
              <w:t>other adaptive equipment</w:t>
              <w:br/>
              <w:t>h. Fire safety.</w:t>
              <w:br/>
              <w:t>4. Implementing Ethical and Professional Practice</w:t>
              <w:br/>
              <w:t>a. Putting Direct Support Professional ethics into practice</w:t>
              <w:br/>
              <w:t>b. Exploring career and educational paths associated with</w:t>
              <w:br/>
              <w:t>the work environment</w:t>
              <w:br/>
              <w:t>c. Becoming a culturally competent practitioner</w:t>
              <w:br/>
              <w:t>d. Identifying and mastering teamwork and collaboration</w:t>
              <w:br/>
              <w:t>skills</w:t>
              <w:br/>
              <w:t>e. Communicating effectively with others</w:t>
              <w:br/>
              <w:t>f. Observing rules of confidentiality</w:t>
              <w:br/>
              <w:t>g. Practicing creative problem solving</w:t>
              <w:br/>
              <w:t>h. Understanding and fulfilling the employer’s mission.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Contemporary Best Practices in Community Support (Customized for unique support environment/special population)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Developing individualized planning strategies.            2. Focusing on participant-defined life outcomes.</w:t>
              <w:br/>
              <w:t>3. Integrating formal and informal supports.</w:t>
              <w:br/>
              <w:t>4. Eliciting, respecting, and actively supporting participant</w:t>
              <w:br/>
              <w:t>choices and preferences.</w:t>
              <w:br/>
              <w:t>5. Welcoming individuals chosen by the participant into the</w:t>
              <w:br/>
              <w:t>circle of support.</w:t>
              <w:br/>
              <w:t>6. Facilitating inclusion and engagement in community and</w:t>
              <w:br/>
              <w:t>neighborhood life.</w:t>
              <w:br/>
              <w:t>7. Promoting appropriate valued social roles sought by the</w:t>
              <w:br/>
              <w:t>service participant such as: student, church member,</w:t>
              <w:br/>
              <w:t>friend, homeowner, career professional, income</w:t>
              <w:br/>
              <w:t>enhancement, quality health care, parent, spouse, family</w:t>
              <w:br/>
              <w:t>member, etc.</w:t>
              <w:br/>
              <w:t>8. Promoting typical life patterns and conditions that enhance</w:t>
              <w:br/>
              <w:t>quality of life including enhancement, a comfortable home,</w:t>
              <w:br/>
              <w:t>quality health center, relaxation and recreation, career and</w:t>
              <w:br/>
              <w:t>educational advancement and connection to social and</w:t>
              <w:br/>
              <w:t>family (where appropriate) networks.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Advocacy, Supporting, Empowerment and Recognition, Prevention and Reporting of Abuse, Neglect, and Exploitation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Promoting empowerment and self-confidence of service</w:t>
              <w:br/>
              <w:t>participants to speak out for themselves and others.</w:t>
              <w:br/>
              <w:t>2. Defining common forms of abuse, neglect, and</w:t>
              <w:br/>
              <w:t>exploitation.</w:t>
              <w:br/>
              <w:t>3. Mastery of abuse prevention strategies.</w:t>
              <w:br/>
              <w:t>4. Reviewing state and employer requirements and protocols</w:t>
              <w:br/>
              <w:t>regarding mandated and other reporting of abuse, neglect,</w:t>
              <w:br/>
              <w:t>and exploitation.</w:t>
              <w:br/>
              <w:t>5. Examining common challenges facing victims of abuse,</w:t>
              <w:br/>
              <w:t>neglect, or exploitation</w:t>
              <w:br/>
              <w:t>6. Examining common challenges to human, civil and legal</w:t>
              <w:br/>
              <w:t>rights for this (special population).</w:t>
              <w:br/>
              <w:t>7. Educating service participants regarding abuse, neglect</w:t>
              <w:br/>
              <w:t>and exploitation and providing strategies for prevention.</w:t>
              <w:br/>
              <w:t>8. Applying theory of direct support ethical code to everyday</w:t>
              <w:br/>
              <w:t>experience.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Wellness Issues (Customized to work setting or special population)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Learning and practicing CPR and other First Aid</w:t>
              <w:br/>
              <w:t>techniques</w:t>
              <w:br/>
              <w:t>2. Administering medication and supporting selfadministration where appropriate</w:t>
              <w:br/>
              <w:t>3. Applying principles of good nutrition, food handling and</w:t>
              <w:br/>
              <w:t>proper meal preparation</w:t>
              <w:br/>
              <w:t>4. Offering preventive health and dentistry</w:t>
              <w:br/>
              <w:t>5. Responding to common health concerns</w:t>
              <w:br/>
              <w:t>6. Responding to individual health needs (issues pertinent to</w:t>
              <w:br/>
              <w:t>special population, people receiving support, etc.)</w:t>
              <w:br/>
              <w:t>7. Exploring childhood diseases</w:t>
              <w:br/>
              <w:t>8. Monitoring for medication side effects-specific to</w:t>
              <w:br/>
              <w:t>medications people in the support environment are using</w:t>
              <w:br/>
              <w:t>9. Lifting, transferring, and body positioning (or other</w:t>
              <w:br/>
              <w:t>specialized support based on workplace or special</w:t>
              <w:br/>
              <w:t>population)</w:t>
              <w:br/>
              <w:t>10.Implementing safety in environmental, personal, and</w:t>
              <w:br/>
              <w:t>driving conditions</w:t>
              <w:br/>
              <w:t>11.Identifying health resources, judging quality, and</w:t>
              <w:br/>
              <w:t>coordinating/communicating with health care practitioners</w:t>
              <w:br/>
              <w:t>12.Supporting service participants in understanding and</w:t>
              <w:br/>
              <w:t>participating in routine and special health care screening</w:t>
              <w:br/>
              <w:t>and treatment</w:t>
              <w:br/>
              <w:t>13.Characteristics of a healthy lifestyle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Implementing effective and appropriate communication</w:t>
              <w:br/>
              <w:t>skills</w:t>
              <w:br/>
              <w:t>2. Implementing basic counseling skills</w:t>
              <w:br/>
              <w:t>3. Following basic team communication skills and facilitation</w:t>
              <w:br/>
              <w:t>structures</w:t>
              <w:br/>
              <w:t>4. Developing effective, efficient, and timely documentation</w:t>
              <w:br/>
              <w:t>5. Using alternative communication devices</w:t>
              <w:br/>
              <w:t>6. Obtaining interpreters when needed</w:t>
              <w:br/>
              <w:t>7. Effectively using technology related to communication (i.e.,</w:t>
              <w:br/>
              <w:t>computer skills)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and Supporting Others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Practicing methods of learning preferences, choices and</w:t>
              <w:br/>
              <w:t>goals of people receiving support</w:t>
              <w:br/>
              <w:t>2. Teaching strategies, principles of reinforcement,</w:t>
              <w:br/>
              <w:t>relationships, task analysis and prompting, positive</w:t>
              <w:br/>
              <w:t>feedback and natural times to teach</w:t>
              <w:br/>
              <w:t>3. Teaching skills customized to the individuals in the support</w:t>
              <w:br/>
              <w:t>environment (e.g., teaching daily living skills, self-care,</w:t>
              <w:br/>
              <w:t>teaching work skills, working with children and youth,</w:t>
              <w:br/>
              <w:t>leisure and recreation skills, etc.)</w:t>
              <w:br/>
              <w:t>4. Recognizing unacceptable use of disciplinary procedures</w:t>
              <w:br/>
              <w:t>in teaching.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Crisis Prevention and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Developing awareness of the individual needs of service</w:t>
              <w:br/>
              <w:t>participants</w:t>
              <w:br/>
              <w:t>2. Becoming familiar with crisis typical or common to the</w:t>
              <w:br/>
              <w:t>support environment and the service participants and</w:t>
              <w:br/>
              <w:t>prevention and intervention strategies specific to</w:t>
              <w:br/>
              <w:t>individuals and circumstances</w:t>
              <w:br/>
              <w:t>3. Becoming familiar with procedures for prevention and</w:t>
              <w:br/>
              <w:t>intervention in atypical crisis including securing the safety</w:t>
              <w:br/>
              <w:t>of all involved, and the means of obtaining emergency</w:t>
              <w:br/>
              <w:t>assistance</w:t>
              <w:br/>
              <w:t>4. Implementing standard operating procedures following a</w:t>
              <w:br/>
              <w:t>crisis including communication with parties involved to</w:t>
              <w:br/>
              <w:t>better understand the situation, documenting in</w:t>
              <w:br/>
              <w:t>accordance with standard operating procedures and</w:t>
              <w:br/>
              <w:t>reviewing and refinement of prevention procedures when</w:t>
              <w:br/>
              <w:t>necessary</w:t>
              <w:br/>
              <w:t>5. Becoming familiar with statutes and regulations regarding</w:t>
              <w:br/>
              <w:t>the use of potential aversive management practices</w:t>
              <w:br/>
              <w:t>including physical restraints, seclusion, and time-out</w:t>
              <w:br/>
              <w:t>6. Fulfilling all statutory or regulator skills certifications in</w:t>
              <w:br/>
              <w:t>crisis prevention and management (e.g., Mandt, CPI or</w:t>
              <w:br/>
              <w:t>other program that may be agency or state-specific)</w:t>
              <w:br/>
              <w:t>7. Becoming familiar with principles of positive behavior</w:t>
              <w:br/>
              <w:t>support</w:t>
              <w:br/>
              <w:t>8. Handling and managing conflict to ensure effective</w:t>
              <w:br/>
              <w:t>resolution.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Direct Support Professional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(including Fire, Electrical, Chemical Safety; OSHA</w:t>
              <w:br/>
              <w:t>Hazard</w:t>
              <w:br/>
              <w:t>2. Communication Standard; Disaster Preparedness Plan)</w:t>
              <w:br/>
              <w:t>3. Occupational (including Universal Precautions and other</w:t>
              <w:br/>
              <w:t>Infection Controls</w:t>
              <w:br/>
              <w:t>4. Blood-borne and Air-borne Pathogens; Proper Lifting</w:t>
              <w:br/>
              <w:t>Techniques)</w:t>
              <w:br/>
              <w:t>5. First Aid and CPR (6.5 hours every 3 years)</w:t>
              <w:br/>
              <w:t>6.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 and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Observation of At-Risk Patients on Constant Basis</w:t>
              <w:br/>
              <w:t>2. Violence Prevention</w:t>
              <w:br/>
              <w:t>3. Knowledge of Alcoholism and Substance Abuses</w:t>
              <w:br/>
              <w:t>4. Basic Knowledge: Physical and Pharmacological Effects</w:t>
              <w:br/>
              <w:t>5. Introduction to Human Sexuality</w:t>
              <w:br/>
              <w:t>6. Introduction to Abnormal Psychology</w:t>
              <w:br/>
              <w:t>7. Introduction to Child Development</w:t>
              <w:br/>
              <w:t>8. Introduction to Special Population Needs</w:t>
              <w:br/>
              <w:t>9. Nutrition Skills</w:t>
              <w:br/>
              <w:t>10.Overview of Current Counseling Theories</w:t>
              <w:br/>
              <w:t>11.Developing Short and Long-term Progress Goals for</w:t>
              <w:br/>
              <w:t>Clients</w:t>
              <w:br/>
              <w:t>12.Principles of Adult Learning</w:t>
              <w:br/>
              <w:t>13.Leading and Facilitating Group Discussion</w:t>
              <w:br/>
              <w:t>14.Time Management</w:t>
              <w:br/>
              <w:t>15.Crisis Intervention and Prevention</w:t>
              <w:br/>
              <w:t>16.Americans with Disabilities Act Overview</w:t>
              <w:br/>
              <w:t>17.Human Growth and Development (to include the entire life</w:t>
              <w:br/>
              <w:t>span)                                       18.Geriatrics, Death and Dying</w:t>
              <w:br/>
              <w:t>19.Assessment; Clinical Evaluation; Treatment Planning;</w:t>
              <w:br/>
              <w:t>Case Management; and Patient, Family and Community</w:t>
              <w:br/>
              <w:t>Education</w:t>
              <w:br/>
              <w:t>20.Treatment Planning, Clinical Record keeping, and</w:t>
              <w:br/>
              <w:t>Discharge Planning</w:t>
              <w:br/>
              <w:t>21.Case Management and Referral</w:t>
              <w:br/>
              <w:t>22.Cultural Diversity</w:t>
              <w:br/>
              <w:t>23.Sensitivity Awareness as Related to People with</w:t>
              <w:br/>
              <w:t>Disabilities</w:t>
              <w:br/>
              <w:t>24.Professional and Ethical Responsibilities</w:t>
              <w:br/>
              <w:t>25.Confidentiality/Legal Issues/Documentation</w:t>
              <w:br/>
              <w:t>26.Basic Writing Skills</w:t>
              <w:br/>
              <w:t>27.Basic Computer Skills</w:t>
              <w:br/>
              <w:t>28.Stress Management</w:t>
              <w:br/>
              <w:t>29.Listening Skills</w:t>
              <w:br/>
              <w:t>30.Compassion Fatigue</w:t>
              <w:br/>
              <w:t>31.Teaching Activities of Daily Living and Other Skills</w:t>
              <w:br/>
              <w:t>32.Community and Human Services</w:t>
              <w:br/>
              <w:t>33.Budget and Income Management</w:t>
              <w:br/>
              <w:t>34.Communication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