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Dock Worker (2084CBV1)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53-7062.00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2084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Secure cargo.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protective devices, such as bracing, padding, or strapping, to prevent shifting or damage to items being transported.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cargo area conditions.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equipment storage areas to ensure that inventory is protected.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Sort materials or objects for processing or transport.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Sort cargo before loading and unloading.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Mark materials or objects for identification.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Attach identifying tags to containers or mark them with identifying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Receive information or instructions for performing work assignments.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work orders or receive oral instructions to determine work assignments or material or equipment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work orders or schedules to determine operations or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work orders or receive oral instructions to determine work assignments or material or equipment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Move materials, equipment, or supplies.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Move freight, stock, or other materials to and from storage or production areas, loading docks, delivery vehicles, ships, or containers, by hand or using trucks, tractors, or other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Carry needed tools or supplies from storage or trucks and return them after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operational or production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numbers of units handled or moved, using daily production sheets or work tickets.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cranes, hoists, or other moving or lifting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Attach slings, hooks, or other devices to lift cargo and guide loads.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controls to guide, position, or move equipment, such as cranes, booms, or cameras.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Guide loads being lifted to prevent swinging.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Package materials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Pack containers and re-pack damaged containers.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