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Project Administrator (3019V1)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detailed project plans.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update project plans including information such as objectives, technologies, schedules, funding, and staffing.; Propose, review, or approve modifications to project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information technology projects or system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project milestones and deliverables.; Schedule or facilitate project meetings.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staffing decisions.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review, or select vendors or consultants to meet project needs.; Recruit or hire project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Assign duties or work schedules to employees.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 duties or responsibilities to project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project personnel to identify and resolve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resource procurement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Negotiate with project stakeholders or suppliers to obtain resources or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operating strategies, plans, or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schedule, or coordinate project activities to meet deadlines.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business strategies, practices, or policies with managers.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key stakeholders to determine project requirements and objectives.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Gather organizational performance information.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Request and review project updates to ensure deadlines are met.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construction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schedule, or coordinate project activities to meet deadlines.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operations, research, or logistics projects.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project milestones and deliverables.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flow of cash or other resources.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costs incurred by project staff to identify budget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financial documents, reports, or budgets.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submit budget estimates, progress reports, or cost tracking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 or records.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 and distribute project documents.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scientific or technical reports or presentations.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project status presentations for delivery to customers or project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Present work to clients for approval.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Submit project deliverables to clients, ensuring adherence to quality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Report information to managers or other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project status, such as budget, resources, technical issues, or customer satisfaction, to managers.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resources needed to accomplish tasks.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project needs such as resources, staff, or finances by reviewing project objectives and schedules.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information technology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the performance of project team members to provide performance feedback.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Project Administrator (3019V1)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