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Tax Examiners, Collectors, and Revenue Agents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13-2081.00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Practices-Foundations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a working knowledge of the organization’s structure, personnel rules,</w:t>
              <w:br/>
              <w:t>responsibilities, and a general understanding of work ethics, interpersonal</w:t>
              <w:br/>
              <w:t>communications, and related policies.</w:t>
              <w:br/>
              <w:t>b. Demonstrate a working knowledge of and consistently practice safety procedures</w:t>
              <w:br/>
              <w:t>and rules.</w:t>
              <w:br/>
              <w:t>c. Demonstrate a working knowledge of the department’s goals, mission, and vision.</w:t>
              <w:br/>
              <w:t>d. Demonstrate the ability to use the org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System Overview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navigate through the Accounting and Compliance</w:t>
              <w:br/>
              <w:t>Enterprise System (ACES), Single Client Data Base, Teale, FTB, Info Image, and</w:t>
              <w:br/>
              <w:t>Client Work Manager (CWM). Ability to use Microsoft Word, Excel, and SharePoint.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Tax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an understanding of entity types, application of codes, employer</w:t>
              <w:br/>
              <w:t>responsibilities, and payroll tax forms (Employer Guide, Employers’ Bill of Rights,</w:t>
              <w:br/>
              <w:t>ABCs of Payroll, e-Services for Business, New Employer Seminar).</w:t>
              <w:br/>
              <w:t>b. Demonstrate the ability to analyze account information regarding ownership, assets</w:t>
              <w:br/>
              <w:t>and personal information, and liabilities.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Account Review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analyze and reconcile employer’s accounts by reviewing</w:t>
              <w:br/>
              <w:t>source documents by accessing ACES and Info Image, identifying error conditions,</w:t>
              <w:br/>
              <w:t>and making appropriate financial adjustments. The adjustments may include</w:t>
              <w:br/>
              <w:t>initiating necessary assessments, billings, posting payments or returns, adjusting</w:t>
              <w:br/>
              <w:t>previous filings, or processing refunds.</w:t>
              <w:br/>
              <w:t>b. Demonstrate the ability to contact employer/agents/representatives to validate</w:t>
              <w:br/>
              <w:t>information received and to ensure all liability determinations are based on correct</w:t>
              <w:br/>
              <w:t>information, thereby helping the employer to be compliant with the rules and</w:t>
              <w:br/>
              <w:t>regulations established by the California Unemployment Insurance Code (CUIC) and</w:t>
              <w:br/>
              <w:t>department policies and procedures.</w:t>
              <w:br/>
              <w:t>c. Demonstrate the ability to verify the accuracy of collection information:</w:t>
              <w:br/>
              <w:t>A. Demonstrate an ability to identify conflicting financial information.</w:t>
              <w:br/>
              <w:t>B. Demonstrate an ability to categorize information in accordance with policies</w:t>
              <w:br/>
              <w:t>and procedures.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Tax Processing and Accounting Division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administer the SEF UI financing method, including</w:t>
              <w:br/>
              <w:t>registration and maintenance of the employer accounts.</w:t>
              <w:br/>
              <w:t>b. Demonstrate the ability to initiate system and process changes that will improve the</w:t>
              <w:br/>
              <w:t>financial integrity of IHHS accounts for the Case Management Information and</w:t>
              <w:br/>
              <w:t>Payrolling System (CMIPS II) effort.</w:t>
              <w:br/>
              <w:t>c. Demonstrate the ability to administer reimbursable employer accounts, including</w:t>
              <w:br/>
              <w:t>oversight of reimbursable employer billing and answering petitions.                 d. Demonstrate the ability to establish and maintain employer accounts on ACES,</w:t>
              <w:br/>
              <w:t>processing agent power of attorney (POA) declarations, and maintaining POAs.</w:t>
              <w:br/>
              <w:t>e. Demonstrate the ability to identify, investigate, and review complex and sensitive tax</w:t>
              <w:br/>
              <w:t>cases and status determinations.</w:t>
              <w:br/>
              <w:t>f. Demonstrate the ability to verify the accuracy and timely mailing of all employer benefit</w:t>
              <w:br/>
              <w:t>charge statements.</w:t>
              <w:br/>
              <w:t>g. Demonstrate the ability to investigate and respond to benefit charge protests and</w:t>
              <w:br/>
              <w:t>petitions.</w:t>
              <w:br/>
              <w:t>h. Demonstrate the ability to verify the accuracy and timely mailing of employer tax rate</w:t>
              <w:br/>
              <w:t>notices and investigate and respond to rate protests, reserve account transfers, rate</w:t>
              <w:br/>
              <w:t>petitions, and rate manipulation.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Collection Division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respond to collection-related calls regarding collection notices</w:t>
              <w:br/>
              <w:t>involuntary collection action, offsets, and the application of the CUIC and the California</w:t>
              <w:br/>
              <w:t>Revenue and Taxation Code relating to tax compliance.</w:t>
              <w:br/>
              <w:t>b. Demonstrate the ability to monitor and complete various work queues/items generated</w:t>
              <w:br/>
              <w:t>by ACES.</w:t>
              <w:br/>
              <w:t>c. Demonstrate the ability to resolve collections issues in a timely, progressive, and</w:t>
              <w:br/>
              <w:t>substantive manner.</w:t>
              <w:br/>
              <w:t>d. Demonstrate the ability to verify the accuracy of collection information:</w:t>
              <w:br/>
              <w:t>A. Demonstrate an ability to identify conflicting financial information.</w:t>
              <w:br/>
              <w:t>B. Demonstrate an ability to categorize information in accordance with policies and</w:t>
              <w:br/>
              <w:t>procedures.</w:t>
              <w:br/>
              <w:t>e. Demonstrate the ability to review Financial Statements and documentation for Hardship</w:t>
              <w:br/>
              <w:t>determination.</w:t>
              <w:br/>
              <w:t>f. Demonstrate the ability to issue/modify/release Notices of Levy and Earnings</w:t>
              <w:br/>
              <w:t>Withholding Order for Taxes based on a review of accounts, and substantiation of</w:t>
              <w:br/>
              <w:t>financial documentation when appropriate.</w:t>
              <w:br/>
              <w:t>g. Demonstrate the ability to apply the provisions of the CUIC and comply with</w:t>
              <w:br/>
              <w:t>departmental regulations, policies, and procedures in processing employer refunds.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Field Operations Only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Demonstrate the ability to use various methods and tools to locate individuals and</w:t>
              <w:br/>
              <w:t>assets to apply collections tools such as issuing warrants and conducting CUIC 1733,</w:t>
              <w:br/>
              <w:t>CUIC 1735 investigations, field calls, and issuing assessments as appropriate.</w:t>
              <w:br/>
              <w:t>These field assignments may include multi-entity employers with a recurring history of</w:t>
              <w:br/>
              <w:t>non-compliance, CUIC 1128 fraud penalties, assessed liabilities with non-concurrence,</w:t>
              <w:br/>
              <w:t>and cases involving a mixture of routine to complex legal issues (i.e., third-party claims,</w:t>
              <w:br/>
              <w:t>subordination of liens).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