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Certified Nurse Assistant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31-1014.00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0824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Provide basic nursing care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 the patient’s or resident’s plan of care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with nurses’ examinations and procedures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Take and record vital signs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Measure and record height and weight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Frequently check patient or resident status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 and report abnormal changes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with collection of specimens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with provision of end-of-life care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Transfer and reposition patient or resident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Position and/or turn patient or resident to prevent bed sores and ulcers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Transfer patient or resident from bed to wheelchair or wheelchair to bed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Transfer patients or residents from bed to stretcher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with ambulation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Provide basic nursing treatments and procedures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Bathe and shower patient or resident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Groom patient or resident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oral care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Dress patient or resident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patient or resident with using the toilet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with eating and hydration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Feed a patient or resident who cannot on their own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foot and hand care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skin care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patients and residents with personal equipment and devices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patients’ and residents’ environment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physical comfort measures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basic restorative care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Follow infection control procedures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Evaluate and maintain a safe environment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Report signs and symptoms to licensed professionals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hand hygiene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personal protective equipment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isolation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Practice respiratory hygiene/cough etiquette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Safely deal with sharps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Follow safety and emergency procedures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 and respond to Foreign Body Airway Obstruction (FBAO)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 and respond to other medical emergencies: cardiac arrest, stroke, and bleeding/hemorrhage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 and respond to convulsions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Prevent and respond to falls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Prevent and respond to burns and scalds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Prevent and respond to poisoning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and respond to patient alarm systems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Handle hazardous waste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 oxygen safety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for facility emergencies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Protect self from harm through workplace accidents or violence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Communication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Exchange information with patients and residents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Communicate with visually impaired patients and residents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Communicate with hearing impaired patients and residents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Encourage family involvement in patient and resident care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Communicate with staff and other care providers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with admission, discharge, and transfer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Care for cognitively impaired patients and residents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Address unique needs of individuals with dementia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Communicate with cognitively impaired patients and residents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 the mobility of cognitively impaired patients and residents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standards of professional care and develop professional skills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privacy and maintain confidentiality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Promote patients’ and residents’ rights to make choices that accommodate their needs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Promote esteem and dignity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Promote sense of security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Avoid the need for restraints in accordance with current professional standards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Participate in performance-improvement and cost-containment programs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Additional basic nursing care authorized by some states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with medication management (Optional)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Manage wound care (Optional)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Manage catheter and tube care (Optional)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Communicate medical information (Optional)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62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