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Reinforcing/Post Tensioning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Ornamental and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Structural/Rigging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Welding/Burning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 Supervised field trips, Sponsor approved training seminars: Provided by vendors, manufacturers, and</w:t>
              <w:br/>
              <w:t>other industry experts as available, State Community/Technical college (South Seattle Community College and Bates</w:t>
              <w:br/>
              <w:t>Technical College), Other (Training Trust)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