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Operating Engineer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47-2073.00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0365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 and Work Habits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positive working habits and work attendance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Practice safety procedures including pre task and planning and identifying hazards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knowledge of performing Lock Out Tag Out and other safety requirements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Use and Care Hand Tools, Power Tools, Equipment and Machinery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Identify, select, and properly use tools, equipment, machinery, and materials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Load, move, and unload materials and equipment to the appropriate locations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Inspect, clean, and service tools, equipment, and machinery as required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Heavy-Duty Construction or Installation Equipment and Machinery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machinery such as bulldozers, trench excavators, road graders, or backhoes by properly using ignitions, throttles, switches, levers, and pedals to operate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Properly use and position trucks, tractors, power cranes, shovels, graders, or other machinery to load and move dirt, rocks, materials, and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Load, secure, lift or hoist materials and equipment through proper hand and audio signals from crew members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Codes, Standards, Plans, Drawings, and Schematics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blueprints, plans, or diagrams to identify work requirements and sequences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Properly use lift plans and schematics to accurately excavate, transport and/or place materials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and record of use of materials and equipment, and any nonconformances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Locate underground services, including pipes and wires, prior to beginning work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750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