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Music Supervisor (Multimedia Producer)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Selecting Music to Contribute to the Vision of Visual Media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meet with the director and producers to discuss how music can contribute to the vision of their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suggest different styles of music to capture the correct feel.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“spot” the visual media by going through the rough cut and indicate needs for background music.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closely with the production’s composer to determine what scenes will need an original score, a unique theme song, or pre-existing music.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choose existing music or secure artists to write new songs or cover old 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possess a wide knowledge of music and music history to be able to suggest potential music to match a project’s time period and/or cultural backgrounds.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attend music screenings of current feature productions or media projects with the sole purpose of creating a music cue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enter song data input into music rights management system for all score cues on a music cue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execute use of the step-by-step processes for screenings and creation of cue sheets.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serve as a point of contact on relevant Productions for all inquiries regarding music research, disputes, counterclaims, as well as questions from outside parties.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a draft service memo to publishing administrator, defining rights obtained and pertinent agreement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participate in and prepare for post-mortem meetings with all parties involved in music business affairs regarding the completion of specific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Licensing Music and Understanding Creative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select, negotiate, and license music.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navigate the maze of rights holders, intellectual-property laws, music licensing, and the public domain.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keep within the production’s budget when negotiating music rights.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licensing and creative rights, including who gets royalties, who owns creative rights to particular songs, and which songs are in the public domain.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negotiate with artists and record labels for song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listen to pitches from licensing companies and musicpublishing companies to accurately find the types of songs the companies want to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Assessing and Distributing Music Royalties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ensure royalties are distributed by creating an accurate “cue sheets”.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maintain the cue sheets to ensure all artists are credited properly and receive royalties for any music used in the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copyrights or other legal permissions.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review composer agreements, songwriter agreements, and other music documents prepared by attorneys for various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prepare Assignments of Copyright (transfer of rights) by analyzing various agreements for relevant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awareness of music from all genres and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musicology and terminology (tempo, bpm, genre, et cetera).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leading industry companies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customer service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different types of people (creatives, customers, executives, finance, et cetera)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excellent communication skills, written skills, and email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awareness of music from all genres and periods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musicology and terminology (tempo, bpm, genre, et cetera)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leading industry companies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customer service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different types of people (creatives, customers, executives, finance, et cetera).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excellent communication skills, written skills, and email etiquette.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proficiency in Microsoft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excellent time management and organizational skills with an extreme attention to detail.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