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Home Performance Laborer (HPL) (Residential) - Sustainable Building Concentration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47-4099.03</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2004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Site preparation, layout, and security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Recognize, secure and maintain job site safety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Identify and work safely around environmental hazards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and maintain hand and power tools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and maintain equipment as required by the job</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Identify, estimate, move, supply, stock, and store materials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Sustainable Building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HPLs perform many activities in association with sustainable building of residences, including, but not limited to, the following:</w:t>
              <w:br/>
              <w:t>1. Installing flooring systems and coverings</w:t>
              <w:br/>
              <w:t>2. Framing walls and roofs</w:t>
              <w:br/>
              <w:t>3. Installing wall and roof cladding</w:t>
              <w:br/>
              <w:t>4. Installing doors and windows</w:t>
              <w:br/>
              <w:t>5. Installing air-sealing measures</w:t>
              <w:br/>
              <w:t>6. Installing insulation of all types</w:t>
              <w:br/>
              <w:t>7. Installing interior finishes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Home Performance Laborer (HPL) (Residential) - Sustainable Building Concentration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47-4099.03</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2004</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General Construction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General Construction training is designed to prepare apprentices to enter the workforce and be safe and productive from the outset.  Topics covered in this training include craft orientation; OSHA 10 hour outreach safety training; hand and power tool identification and use; construction math; material handling; scaffold user; and introduction to green residential construction.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Flooring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Flooring systems trains HPLs to install flooring systems per plans, specifications and codes.  Participants will learn to identify the components of a flooring system, such as beams, girders, sills, floor joists, trusses and i-beams; their purposes and how to install them.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Wall Framing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Wall Framing trains HPLs to layout and install wall frames and stairs in compliance with applicable codes.  They will learn to identify the various components of a wall framing system; their purposes, and how to install them according to code.  They will also learn to calculate the number and height of stair risers and treads, and how to construct box stairs in compliance with codes and specifications.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Roof Framing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Roof Framing trains HPLs to layout and install roof systems in compliance with applicable codes and specifications.  Participants learn to identify and install roof components properly, including, but not limited to beams, rafters, trusses, sheathing, vents, soffits, fascia, roof felt, and flashing.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Installing Exterior Doors and Windows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Installing Exterior Doors and Windows trains HPLs to layout and install exterior doors and windows in compliance with applicable codes and specifications.  Participants learn to identify door and wall components and their purpose, and learn how to install windows, doors, sliding glass doors, and garage doors.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Installing Insulation, Vapor Barriers, and Drywall</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Installing Insulation, Vapor Barriers and Drywall trains HPLs in the skills needed to ensure the building envelope is properly sealed and insulated, in compliance with applicable codes and specifications.  Participants learn to identify the materials needed for each task, their purpose and how to install them.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Materials, Plans, Specifications, and Codes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Materials, Plans, Specifications and Codes provides training to HPLs on basic plan reading, using construction drawings to develop material lists, and introduces the International Code Council, the International Building Code and the International Residential Code.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Scaffold Builder – Tools and PPE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Scaffold Builder training is designed to address the needs of HPLs that are responsible for building scaffolding on the job site or are required to perform job tasks while using scaffolding and is designed to meet the training requirements of 29 CFR Part 1926.454.</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270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