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duties and tasks with professionalism in all work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Carries out all work duties in compliance with the employer’s mission, vision, values, philosophy, goals, objectives, policies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good attendance and on-time arrival to work place, meetings, and required/mandatory events and trainings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requests in a timely manner, and utilizes time management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competency and yearly educational requirements for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HR 525, Professional Appearance, policy by wearing a hospital badge and presenting a neat, clean, professional appearance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decontaminization and disinfection of surgical equipment and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the work environment in a safe, clean and orderly fashion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area for decontamination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quality tests to ensure proper equipment operation; repair, service or obtain professional vendor services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disposable from non-disposable items and dispose of expendable supplies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Preparation, packaging and sterilization of surgical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items for cleanliness, functionality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items for packaging and sterilization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and sterilize items safely and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personal health and safety as well as team/environment health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instruments and equipment properly, fully and in accordance with standard operating procedures and/or manufacturer recommendations (IFUs)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 area and test sterilizer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appropriate sterilizer equipment, packaging and methods based on equipment, instruments and standard operating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sterilizer properly, use correct cycle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integrity and effectiveness of sterilization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 sterilized instruments and equipment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inventory and restocking according to established protocols; participate in team and department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safe, clean and orderly storage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Stock, rotate, inspect, confirm, distribute and monitor usage of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customer relations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communication and conflict management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department organization and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Maintain, clean, procure and distribute patient care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Ordering, processing and receiving rental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equipment for distribution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equipment as per company policies and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inspect equipment, and send for repair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post mortem care according to hospital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equipment accurately with the most current technical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basic computer programs used in the workplace for this occupation and employer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strong customer and communication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ability to work well in a team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respect in personal interactions with colleagues, patients, family members, and guests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Competent in conflict resolution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effectively with health care providers to ensure continuity and coordination of care, appropriate care delivery, and report patient safety concerns/issues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Attends and actively participates in meetings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