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Coder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comprehensive review of the medical record documentation (OP visits, IP visit notes, procedures etc.) to validate provider codes or fully abstract data to assign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appropriate process to ensure accurate code and charge submission. (paper billing, electronic charge capture)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Appropriately resolve coding, billing and system edits on all accounts in ensure accurate billing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 to consistently to meet all benchmark expectations for given clinical specialty which includes productivity, denial resolution, and customer service inquiries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Query providers as necessary, in order to resolve incomplete or inconsistent documentation prior to billing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Identifies possible trends during coding or denial follow up and report to direct supervisor/manager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Adheres to D-H policies and procedures, including attendance and dress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professional development through participation in internal and external education opportunities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AAPC certification through successful completion of all continuing education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patients,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Coder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of Anatomy &amp;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Pathophysiology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Healthcare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Essential Communications For Healthcare Professionals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Medical Laboratory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of Pharmacology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Healthcare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Coding and Billing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Coding and Billing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Coding Practicum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Apprenticeship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