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Cement Finisher or Cement Mason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0075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Leveling and setting screeds, including laser screed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Rodding-spreading and tamping of concrete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drying and de-watering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Jointing and edging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Floating and troweling; operating and care of power floats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Applying special effects such as aggregate, color, patterning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Finishing or washing of concrete construction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Waterproofing; gunite; sandblasting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Patching, bushing, chipping and rubbing or grinding of all concrete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Running base and curbs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Sills, steps, coping, stairs, risers, sidewalks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Setting of strips, screeds, stakes, grades and curb forms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Laying of special floors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Laying and finishing of gypsum material roof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Cement Finisher or Cement Mason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0075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Construction safety, including all applicable OSHA</w:t>
              <w:br/>
              <w:t>regulations, standards, rules</w:t>
              <w:br/>
              <w:t>2. Using personal protective equipment</w:t>
              <w:br/>
              <w:t>3. Drug and alcohol awareness</w:t>
              <w:br/>
              <w:t>4. Scaffold safety</w:t>
              <w:br/>
              <w:t>5. Material Safety Data Sheet (MSDS)</w:t>
              <w:br/>
              <w:t>6. Preventing silicosis</w:t>
              <w:br/>
              <w:t>7. First Aid – minimum 6.5 hours every 3 years</w:t>
              <w:br/>
              <w:t>8. Sexual Harassment Prevention Training – must comply</w:t>
              <w:br/>
              <w:t>with Section 201-g of the Labor Law</w:t>
              <w:br/>
              <w:t>9. OSHA 10-Hour Construction Course – if required for Public</w:t>
              <w:br/>
              <w:t>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Elementary blueprint reading and sketching</w:t>
              <w:br/>
              <w:t>2. Blueprint reading &amp; sketching for the building trades</w:t>
              <w:br/>
              <w:t>3. Building plan reading and interpreting</w:t>
              <w:br/>
              <w:t>4. Interpreting specifications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</w:t>
              <w:br/>
              <w:t>2. Applications to the trade</w:t>
              <w:br/>
              <w:t>3. Estimating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of the trade</w:t>
              <w:br/>
              <w:t>2. Materials of the trade</w:t>
              <w:br/>
              <w:t>3. Terminology</w:t>
              <w:br/>
              <w:t>4. Use of tools, machines, and equipment</w:t>
              <w:br/>
              <w:t>5. Using lasers and transits</w:t>
              <w:br/>
              <w:t>6. Laying out the job</w:t>
              <w:br/>
              <w:t>7. Erecting scaffolding                               8. Forms and reinforcing</w:t>
              <w:br/>
              <w:t>9. Repair and renovation</w:t>
              <w:br/>
              <w:t>10.Building codes and regulations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 (6 hours, 1st year)</w:t>
              <w:br/>
              <w:t>2. Current laws and practices (14 hours, 2nd year)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Suggested Courses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Workplace diversity</w:t>
              <w:br/>
              <w:t>2. Team building skills</w:t>
              <w:br/>
              <w:t>3. Defensive driving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